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AD35C" w14:textId="77777777" w:rsidR="00FB6B70" w:rsidRDefault="00AA4E44" w:rsidP="00ED02EE">
      <w:pPr>
        <w:pStyle w:val="WP9Heading1"/>
        <w:keepLines/>
        <w:widowControl/>
        <w:outlineLvl w:val="0"/>
        <w:rPr>
          <w:rFonts w:ascii="Century Gothic" w:hAnsi="Century Gothic"/>
          <w:sz w:val="20"/>
        </w:rPr>
      </w:pPr>
      <w:r>
        <w:rPr>
          <w:sz w:val="20"/>
        </w:rPr>
        <w:fldChar w:fldCharType="begin"/>
      </w:r>
      <w:r w:rsidR="00FB6B70">
        <w:rPr>
          <w:sz w:val="20"/>
        </w:rPr>
        <w:instrText xml:space="preserve"> SEQ CHAPTER \h \r 1</w:instrText>
      </w:r>
      <w:r>
        <w:rPr>
          <w:sz w:val="20"/>
        </w:rPr>
        <w:fldChar w:fldCharType="end"/>
      </w:r>
      <w:r w:rsidR="00FB6B70">
        <w:rPr>
          <w:rFonts w:ascii="Century Gothic" w:hAnsi="Century Gothic"/>
          <w:sz w:val="20"/>
        </w:rPr>
        <w:t>Grand Isle Consolidated Water District</w:t>
      </w:r>
      <w:r>
        <w:rPr>
          <w:sz w:val="20"/>
        </w:rPr>
        <w:fldChar w:fldCharType="begin"/>
      </w:r>
      <w:r w:rsidR="00FB6B70">
        <w:rPr>
          <w:vanish/>
          <w:sz w:val="20"/>
        </w:rPr>
        <w:instrText xml:space="preserve"> TC \l3 "</w:instrText>
      </w:r>
      <w:r>
        <w:rPr>
          <w:sz w:val="20"/>
        </w:rPr>
        <w:fldChar w:fldCharType="end"/>
      </w:r>
    </w:p>
    <w:p w14:paraId="485B6BB0" w14:textId="6C83CEF5" w:rsidR="00FB6B70" w:rsidRDefault="6C83CEF5" w:rsidP="00ED02EE">
      <w:pPr>
        <w:keepLines/>
        <w:outlineLvl w:val="0"/>
        <w:rPr>
          <w:rFonts w:ascii="Century Gothic" w:hAnsi="Century Gothic"/>
          <w:b/>
          <w:sz w:val="20"/>
        </w:rPr>
      </w:pPr>
      <w:r w:rsidRPr="6C83CEF5">
        <w:rPr>
          <w:rFonts w:ascii="Century Gothic" w:eastAsia="Century Gothic" w:hAnsi="Century Gothic" w:cs="Century Gothic"/>
          <w:b/>
          <w:bCs/>
          <w:sz w:val="20"/>
        </w:rPr>
        <w:t>Minutes of Regular Meeting May 13, 2015</w:t>
      </w:r>
    </w:p>
    <w:p w14:paraId="2C3DDCE4" w14:textId="77777777" w:rsidR="00FB6B70" w:rsidRDefault="00FB6B70" w:rsidP="00ED02EE">
      <w:pPr>
        <w:rPr>
          <w:rFonts w:ascii="Century Gothic" w:hAnsi="Century Gothic"/>
          <w:sz w:val="20"/>
        </w:rPr>
      </w:pP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r>
        <w:rPr>
          <w:rFonts w:ascii="Century Gothic" w:hAnsi="Century Gothic"/>
          <w:sz w:val="20"/>
          <w:u w:val="single"/>
        </w:rPr>
        <w:tab/>
      </w:r>
    </w:p>
    <w:p w14:paraId="24DBC0A9" w14:textId="517458B5" w:rsidR="008402C3" w:rsidRPr="0043145E" w:rsidRDefault="008402C3" w:rsidP="545D3CB4">
      <w:pPr>
        <w:rPr>
          <w:rFonts w:ascii="Century Gothic" w:hAnsi="Century Gothic"/>
          <w:sz w:val="20"/>
        </w:rPr>
      </w:pPr>
      <w:r w:rsidRPr="545D3CB4">
        <w:rPr>
          <w:rFonts w:ascii="Shruti" w:eastAsia="Shruti" w:hAnsi="Shruti" w:cs="Shruti"/>
          <w:sz w:val="20"/>
        </w:rPr>
        <w:t xml:space="preserve">Present at meeting: </w:t>
      </w:r>
      <w:r w:rsidRPr="545D3CB4">
        <w:rPr>
          <w:rFonts w:ascii="Shruti" w:eastAsia="Shruti" w:hAnsi="Shruti" w:cs="Shruti"/>
        </w:rPr>
        <w:t xml:space="preserve"> </w:t>
      </w:r>
      <w:r w:rsidR="00A340DA" w:rsidRPr="545D3CB4">
        <w:rPr>
          <w:rFonts w:ascii="Shruti" w:eastAsia="Shruti" w:hAnsi="Shruti" w:cs="Shruti"/>
          <w:sz w:val="20"/>
        </w:rPr>
        <w:t xml:space="preserve"> Chuck </w:t>
      </w:r>
      <w:proofErr w:type="spellStart"/>
      <w:r w:rsidR="00A340DA" w:rsidRPr="545D3CB4">
        <w:rPr>
          <w:rFonts w:ascii="Shruti" w:eastAsia="Shruti" w:hAnsi="Shruti" w:cs="Shruti"/>
          <w:sz w:val="20"/>
        </w:rPr>
        <w:t>Besterman</w:t>
      </w:r>
      <w:proofErr w:type="spellEnd"/>
      <w:r w:rsidR="00A340DA" w:rsidRPr="545D3CB4">
        <w:rPr>
          <w:rFonts w:ascii="Shruti" w:eastAsia="Shruti" w:hAnsi="Shruti" w:cs="Shruti"/>
          <w:sz w:val="20"/>
        </w:rPr>
        <w:t xml:space="preserve">, </w:t>
      </w:r>
      <w:r w:rsidR="009C326A" w:rsidRPr="545D3CB4">
        <w:rPr>
          <w:rFonts w:ascii="Shruti" w:eastAsia="Shruti" w:hAnsi="Shruti" w:cs="Shruti"/>
          <w:sz w:val="20"/>
        </w:rPr>
        <w:t xml:space="preserve">George Wilcox, </w:t>
      </w:r>
      <w:r w:rsidR="00803940" w:rsidRPr="545D3CB4">
        <w:rPr>
          <w:rFonts w:ascii="Shruti" w:eastAsia="Shruti" w:hAnsi="Shruti" w:cs="Shruti"/>
          <w:sz w:val="20"/>
        </w:rPr>
        <w:t>Janine Banks, Julia Small, Shannon Bundy, Michael Inners and Brad Washburn, Warren Steadman, Mark Simon.</w:t>
      </w:r>
      <w:r>
        <w:br/>
      </w:r>
      <w:r w:rsidR="6C83CEF5" w:rsidRPr="6C83CEF5">
        <w:rPr>
          <w:rFonts w:ascii="Century Gothic" w:eastAsia="Century Gothic" w:hAnsi="Century Gothic" w:cs="Century Gothic"/>
          <w:sz w:val="20"/>
        </w:rPr>
        <w:t xml:space="preserve">Chuck </w:t>
      </w:r>
      <w:proofErr w:type="spellStart"/>
      <w:r w:rsidR="6C83CEF5" w:rsidRPr="6C83CEF5">
        <w:rPr>
          <w:rFonts w:ascii="Century Gothic" w:eastAsia="Century Gothic" w:hAnsi="Century Gothic" w:cs="Century Gothic"/>
          <w:sz w:val="20"/>
        </w:rPr>
        <w:t>Besterman</w:t>
      </w:r>
      <w:proofErr w:type="spellEnd"/>
      <w:r w:rsidR="6C83CEF5" w:rsidRPr="6C83CEF5">
        <w:rPr>
          <w:rFonts w:ascii="Century Gothic" w:eastAsia="Century Gothic" w:hAnsi="Century Gothic" w:cs="Century Gothic"/>
          <w:sz w:val="20"/>
        </w:rPr>
        <w:t xml:space="preserve"> opened the May </w:t>
      </w:r>
      <w:proofErr w:type="gramStart"/>
      <w:r w:rsidR="6C83CEF5" w:rsidRPr="6C83CEF5">
        <w:rPr>
          <w:rFonts w:ascii="Century Gothic" w:eastAsia="Century Gothic" w:hAnsi="Century Gothic" w:cs="Century Gothic"/>
          <w:sz w:val="20"/>
        </w:rPr>
        <w:t>13th  meeting</w:t>
      </w:r>
      <w:proofErr w:type="gramEnd"/>
      <w:r w:rsidR="6C83CEF5" w:rsidRPr="6C83CEF5">
        <w:rPr>
          <w:rFonts w:ascii="Century Gothic" w:eastAsia="Century Gothic" w:hAnsi="Century Gothic" w:cs="Century Gothic"/>
          <w:sz w:val="20"/>
        </w:rPr>
        <w:t xml:space="preserve"> at 7:05PM.</w:t>
      </w:r>
    </w:p>
    <w:p w14:paraId="5F4FA74F" w14:textId="77777777" w:rsidR="0064261D" w:rsidRDefault="0064261D" w:rsidP="00ED02EE">
      <w:pPr>
        <w:outlineLvl w:val="0"/>
        <w:rPr>
          <w:rFonts w:ascii="Century Gothic" w:hAnsi="Century Gothic"/>
          <w:b/>
          <w:i/>
          <w:sz w:val="20"/>
          <w:u w:val="single"/>
        </w:rPr>
      </w:pPr>
      <w:r>
        <w:rPr>
          <w:rFonts w:ascii="Century Gothic" w:hAnsi="Century Gothic"/>
          <w:b/>
          <w:i/>
          <w:sz w:val="20"/>
          <w:u w:val="single"/>
        </w:rPr>
        <w:t>Review of Meeting Minutes</w:t>
      </w:r>
    </w:p>
    <w:p w14:paraId="792E6130" w14:textId="77777777" w:rsidR="002A3F7B" w:rsidRDefault="009C6747" w:rsidP="00ED02EE">
      <w:pPr>
        <w:outlineLvl w:val="0"/>
        <w:rPr>
          <w:rFonts w:ascii="Century Gothic" w:hAnsi="Century Gothic"/>
          <w:sz w:val="20"/>
        </w:rPr>
      </w:pPr>
      <w:r w:rsidRPr="6C83CEF5">
        <w:rPr>
          <w:rFonts w:ascii="Century Gothic" w:eastAsia="Century Gothic" w:hAnsi="Century Gothic" w:cs="Century Gothic"/>
          <w:sz w:val="20"/>
        </w:rPr>
        <w:t xml:space="preserve">George Wilcox </w:t>
      </w:r>
      <w:r w:rsidR="008C276C" w:rsidRPr="6C83CEF5">
        <w:rPr>
          <w:rFonts w:ascii="Century Gothic" w:eastAsia="Century Gothic" w:hAnsi="Century Gothic" w:cs="Century Gothic"/>
          <w:sz w:val="20"/>
        </w:rPr>
        <w:t xml:space="preserve">made a motion to accept the April 8th minutes.  Janine Banks seconded. </w:t>
      </w:r>
      <w:r w:rsidR="0015474F" w:rsidRPr="6C83CEF5">
        <w:rPr>
          <w:rFonts w:ascii="Century Gothic" w:eastAsia="Century Gothic" w:hAnsi="Century Gothic" w:cs="Century Gothic"/>
          <w:sz w:val="20"/>
        </w:rPr>
        <w:t xml:space="preserve"> </w:t>
      </w:r>
      <w:r w:rsidR="008C276C" w:rsidRPr="6C83CEF5">
        <w:rPr>
          <w:rFonts w:ascii="Century Gothic" w:eastAsia="Century Gothic" w:hAnsi="Century Gothic" w:cs="Century Gothic"/>
          <w:sz w:val="20"/>
        </w:rPr>
        <w:t>Voice vote approved.</w:t>
      </w:r>
      <w:r w:rsidR="00AD0A90" w:rsidRPr="6C83CEF5">
        <w:rPr>
          <w:rFonts w:ascii="Century Gothic" w:eastAsia="Century Gothic" w:hAnsi="Century Gothic" w:cs="Century Gothic"/>
          <w:sz w:val="20"/>
        </w:rPr>
        <w:t xml:space="preserve">  </w:t>
      </w:r>
    </w:p>
    <w:p w14:paraId="07C11297" w14:textId="77777777" w:rsidR="002A3F7B" w:rsidRDefault="002A3F7B" w:rsidP="00ED02EE">
      <w:pPr>
        <w:outlineLvl w:val="0"/>
        <w:rPr>
          <w:rFonts w:ascii="Century Gothic" w:hAnsi="Century Gothic"/>
          <w:b/>
          <w:i/>
          <w:sz w:val="20"/>
          <w:u w:val="single"/>
        </w:rPr>
      </w:pPr>
      <w:proofErr w:type="gramStart"/>
      <w:r>
        <w:rPr>
          <w:rFonts w:ascii="Century Gothic" w:hAnsi="Century Gothic"/>
          <w:b/>
          <w:i/>
          <w:sz w:val="20"/>
          <w:u w:val="single"/>
        </w:rPr>
        <w:t>User’s</w:t>
      </w:r>
      <w:proofErr w:type="gramEnd"/>
      <w:r>
        <w:rPr>
          <w:rFonts w:ascii="Century Gothic" w:hAnsi="Century Gothic"/>
          <w:b/>
          <w:i/>
          <w:sz w:val="20"/>
          <w:u w:val="single"/>
        </w:rPr>
        <w:t xml:space="preserve"> </w:t>
      </w:r>
    </w:p>
    <w:p w14:paraId="06E59AEF" w14:textId="475A1112" w:rsidR="00C825A3" w:rsidRDefault="00D24206" w:rsidP="00ED02EE">
      <w:pPr>
        <w:outlineLvl w:val="0"/>
        <w:rPr>
          <w:rFonts w:ascii="Century Gothic" w:hAnsi="Century Gothic"/>
          <w:sz w:val="20"/>
        </w:rPr>
      </w:pPr>
      <w:r>
        <w:rPr>
          <w:rFonts w:ascii="Century Gothic" w:eastAsia="Century Gothic" w:hAnsi="Century Gothic" w:cs="Century Gothic"/>
          <w:sz w:val="20"/>
        </w:rPr>
        <w:t>-</w:t>
      </w:r>
      <w:r w:rsidR="6C83CEF5" w:rsidRPr="6C83CEF5">
        <w:rPr>
          <w:rFonts w:ascii="Century Gothic" w:eastAsia="Century Gothic" w:hAnsi="Century Gothic" w:cs="Century Gothic"/>
          <w:sz w:val="20"/>
        </w:rPr>
        <w:t xml:space="preserve">Stephen Williams submitted a $6,000 check with a connection agreement and after </w:t>
      </w:r>
      <w:proofErr w:type="gramStart"/>
      <w:r w:rsidR="6C83CEF5" w:rsidRPr="6C83CEF5">
        <w:rPr>
          <w:rFonts w:ascii="Century Gothic" w:eastAsia="Century Gothic" w:hAnsi="Century Gothic" w:cs="Century Gothic"/>
          <w:sz w:val="20"/>
        </w:rPr>
        <w:t>discussion,</w:t>
      </w:r>
      <w:proofErr w:type="gramEnd"/>
      <w:r w:rsidR="6C83CEF5" w:rsidRPr="6C83CEF5">
        <w:rPr>
          <w:rFonts w:ascii="Century Gothic" w:eastAsia="Century Gothic" w:hAnsi="Century Gothic" w:cs="Century Gothic"/>
          <w:sz w:val="20"/>
        </w:rPr>
        <w:t xml:space="preserve"> Janine Banks made a motion to accept the connection for 2 single family home connections at 1-2 Robinson Point.  Julia Small seconded.  Shannon Bundy arrived after discussion so she recused herself.  Warren is going to verify the need for a </w:t>
      </w:r>
      <w:proofErr w:type="gramStart"/>
      <w:r w:rsidR="6C83CEF5" w:rsidRPr="6C83CEF5">
        <w:rPr>
          <w:rFonts w:ascii="Century Gothic" w:eastAsia="Century Gothic" w:hAnsi="Century Gothic" w:cs="Century Gothic"/>
          <w:sz w:val="20"/>
        </w:rPr>
        <w:t>connection,</w:t>
      </w:r>
      <w:proofErr w:type="gramEnd"/>
      <w:r w:rsidR="6C83CEF5" w:rsidRPr="6C83CEF5">
        <w:rPr>
          <w:rFonts w:ascii="Century Gothic" w:eastAsia="Century Gothic" w:hAnsi="Century Gothic" w:cs="Century Gothic"/>
          <w:sz w:val="20"/>
        </w:rPr>
        <w:t xml:space="preserve"> the previous owner may have done this already.</w:t>
      </w:r>
    </w:p>
    <w:p w14:paraId="6C83CEF5" w14:textId="654DC2AB" w:rsidR="00803940" w:rsidRDefault="00D24206" w:rsidP="00ED02EE">
      <w:pPr>
        <w:outlineLvl w:val="0"/>
      </w:pPr>
      <w:r>
        <w:rPr>
          <w:rFonts w:ascii="Century Gothic" w:eastAsia="Century Gothic" w:hAnsi="Century Gothic" w:cs="Century Gothic"/>
          <w:sz w:val="20"/>
        </w:rPr>
        <w:t>-</w:t>
      </w:r>
      <w:r w:rsidR="00803940" w:rsidRPr="6C83CEF5">
        <w:rPr>
          <w:rFonts w:ascii="Century Gothic" w:eastAsia="Century Gothic" w:hAnsi="Century Gothic" w:cs="Century Gothic"/>
          <w:sz w:val="20"/>
        </w:rPr>
        <w:t>A request for 2 allotments at 5 Hyde Road was then presented to the Board</w:t>
      </w:r>
      <w:proofErr w:type="gramStart"/>
      <w:r w:rsidR="00803940" w:rsidRPr="6C83CEF5">
        <w:rPr>
          <w:rFonts w:ascii="Century Gothic" w:eastAsia="Century Gothic" w:hAnsi="Century Gothic" w:cs="Century Gothic"/>
          <w:sz w:val="20"/>
        </w:rPr>
        <w:t>,  The</w:t>
      </w:r>
      <w:proofErr w:type="gramEnd"/>
      <w:r w:rsidR="00803940" w:rsidRPr="6C83CEF5">
        <w:rPr>
          <w:rFonts w:ascii="Century Gothic" w:eastAsia="Century Gothic" w:hAnsi="Century Gothic" w:cs="Century Gothic"/>
          <w:sz w:val="20"/>
        </w:rPr>
        <w:t xml:space="preserve"> matter was tabled until Warren can obtain more accurate data.</w:t>
      </w:r>
    </w:p>
    <w:p w14:paraId="05893F3D" w14:textId="7331FFDF" w:rsidR="00803940" w:rsidRDefault="00D24206" w:rsidP="6C83CEF5">
      <w:pPr>
        <w:outlineLvl w:val="0"/>
      </w:pPr>
      <w:r>
        <w:rPr>
          <w:rFonts w:ascii="Century Gothic" w:eastAsia="Century Gothic" w:hAnsi="Century Gothic" w:cs="Century Gothic"/>
          <w:sz w:val="20"/>
        </w:rPr>
        <w:t>-</w:t>
      </w:r>
      <w:r w:rsidR="00803940" w:rsidRPr="6C83CEF5">
        <w:rPr>
          <w:rFonts w:ascii="Century Gothic" w:eastAsia="Century Gothic" w:hAnsi="Century Gothic" w:cs="Century Gothic"/>
          <w:sz w:val="20"/>
        </w:rPr>
        <w:t>The rate committee met with a user who has challenged their new rate because of the description of an apartment.  After much discussion it was decided that the user would get credited for the first 2 quarters, and that the description would be revised in order to be in alignment with the Town's description of an apartment.  The user would then be charged appropriately in the future after the apartment description is revised.</w:t>
      </w:r>
    </w:p>
    <w:p w14:paraId="1549CC67" w14:textId="77777777" w:rsidR="007274A4" w:rsidRDefault="00CD4872" w:rsidP="00ED02EE">
      <w:pPr>
        <w:outlineLvl w:val="0"/>
        <w:rPr>
          <w:rFonts w:ascii="Century Gothic" w:hAnsi="Century Gothic"/>
          <w:b/>
          <w:i/>
          <w:sz w:val="20"/>
          <w:u w:val="single"/>
        </w:rPr>
      </w:pPr>
      <w:r>
        <w:rPr>
          <w:rFonts w:ascii="Century Gothic" w:hAnsi="Century Gothic"/>
          <w:b/>
          <w:i/>
          <w:sz w:val="20"/>
          <w:u w:val="single"/>
        </w:rPr>
        <w:t>Operator’s Report</w:t>
      </w:r>
    </w:p>
    <w:p w14:paraId="17CDF5B5" w14:textId="77777777" w:rsidR="00FB6B70" w:rsidRDefault="00D80B0E" w:rsidP="00ED02EE">
      <w:pPr>
        <w:pStyle w:val="ListParagraph"/>
        <w:rPr>
          <w:rFonts w:ascii="Century Gothic" w:hAnsi="Century Gothic"/>
          <w:sz w:val="20"/>
        </w:rPr>
      </w:pPr>
      <w:r>
        <w:rPr>
          <w:rFonts w:ascii="Century Gothic" w:hAnsi="Century Gothic"/>
          <w:sz w:val="20"/>
        </w:rPr>
        <w:t>SOS’s</w:t>
      </w:r>
      <w:r w:rsidR="00662F3F">
        <w:rPr>
          <w:rFonts w:ascii="Century Gothic" w:hAnsi="Century Gothic"/>
          <w:sz w:val="20"/>
        </w:rPr>
        <w:t xml:space="preserve"> </w:t>
      </w:r>
      <w:r w:rsidR="00752BF0">
        <w:rPr>
          <w:rFonts w:ascii="Century Gothic" w:hAnsi="Century Gothic"/>
          <w:sz w:val="20"/>
        </w:rPr>
        <w:t>written report</w:t>
      </w:r>
      <w:r w:rsidR="00FB6B70">
        <w:rPr>
          <w:rFonts w:ascii="Century Gothic" w:hAnsi="Century Gothic"/>
          <w:sz w:val="20"/>
        </w:rPr>
        <w:t xml:space="preserve"> is attached to the</w:t>
      </w:r>
      <w:r w:rsidR="00752BF0">
        <w:rPr>
          <w:rFonts w:ascii="Century Gothic" w:hAnsi="Century Gothic"/>
          <w:sz w:val="20"/>
        </w:rPr>
        <w:t>se</w:t>
      </w:r>
      <w:r w:rsidR="00FB6B70">
        <w:rPr>
          <w:rFonts w:ascii="Century Gothic" w:hAnsi="Century Gothic"/>
          <w:sz w:val="20"/>
        </w:rPr>
        <w:t xml:space="preserve"> </w:t>
      </w:r>
      <w:proofErr w:type="gramStart"/>
      <w:r w:rsidR="00FB6B70">
        <w:rPr>
          <w:rFonts w:ascii="Century Gothic" w:hAnsi="Century Gothic"/>
          <w:sz w:val="20"/>
        </w:rPr>
        <w:t>minutes</w:t>
      </w:r>
      <w:r w:rsidR="009D2D0A">
        <w:rPr>
          <w:rFonts w:ascii="Century Gothic" w:hAnsi="Century Gothic"/>
          <w:sz w:val="20"/>
        </w:rPr>
        <w:t>,</w:t>
      </w:r>
      <w:proofErr w:type="gramEnd"/>
      <w:r w:rsidR="00FB6B70">
        <w:rPr>
          <w:rFonts w:ascii="Century Gothic" w:hAnsi="Century Gothic"/>
          <w:sz w:val="20"/>
        </w:rPr>
        <w:t xml:space="preserve"> discussion ensued on the following items:</w:t>
      </w:r>
    </w:p>
    <w:p w14:paraId="634B1D09" w14:textId="77777777" w:rsidR="005A47EE" w:rsidRDefault="006D5B29" w:rsidP="6C83CEF5">
      <w:pPr>
        <w:numPr>
          <w:ilvl w:val="0"/>
          <w:numId w:val="1"/>
        </w:numPr>
        <w:outlineLvl w:val="0"/>
        <w:rPr>
          <w:rFonts w:ascii="Century Gothic" w:eastAsia="Century Gothic" w:hAnsi="Century Gothic" w:cs="Century Gothic"/>
          <w:sz w:val="20"/>
        </w:rPr>
      </w:pPr>
      <w:r w:rsidRPr="6C83CEF5">
        <w:rPr>
          <w:rFonts w:ascii="Century Gothic" w:eastAsia="Century Gothic" w:hAnsi="Century Gothic" w:cs="Century Gothic"/>
          <w:sz w:val="20"/>
        </w:rPr>
        <w:t xml:space="preserve">A </w:t>
      </w:r>
      <w:proofErr w:type="spellStart"/>
      <w:r w:rsidRPr="6C83CEF5">
        <w:rPr>
          <w:rFonts w:ascii="Century Gothic" w:eastAsia="Century Gothic" w:hAnsi="Century Gothic" w:cs="Century Gothic"/>
          <w:sz w:val="20"/>
        </w:rPr>
        <w:t>Hach</w:t>
      </w:r>
      <w:proofErr w:type="spellEnd"/>
      <w:r w:rsidRPr="6C83CEF5">
        <w:rPr>
          <w:rFonts w:ascii="Century Gothic" w:eastAsia="Century Gothic" w:hAnsi="Century Gothic" w:cs="Century Gothic"/>
          <w:sz w:val="20"/>
        </w:rPr>
        <w:t xml:space="preserve"> technician cleaned and calibrated the six filter </w:t>
      </w:r>
      <w:proofErr w:type="spellStart"/>
      <w:r w:rsidRPr="6C83CEF5">
        <w:rPr>
          <w:rFonts w:ascii="Century Gothic" w:eastAsia="Century Gothic" w:hAnsi="Century Gothic" w:cs="Century Gothic"/>
          <w:sz w:val="20"/>
        </w:rPr>
        <w:t>turbidimeters</w:t>
      </w:r>
      <w:proofErr w:type="spellEnd"/>
      <w:r w:rsidRPr="6C83CEF5">
        <w:rPr>
          <w:rFonts w:ascii="Century Gothic" w:eastAsia="Century Gothic" w:hAnsi="Century Gothic" w:cs="Century Gothic"/>
          <w:sz w:val="20"/>
        </w:rPr>
        <w:t xml:space="preserve"> and both the raw and finished water chlorine analyzers.  He also made repairs on five of the six </w:t>
      </w:r>
      <w:proofErr w:type="spellStart"/>
      <w:r w:rsidRPr="6C83CEF5">
        <w:rPr>
          <w:rFonts w:ascii="Century Gothic" w:eastAsia="Century Gothic" w:hAnsi="Century Gothic" w:cs="Century Gothic"/>
          <w:sz w:val="20"/>
        </w:rPr>
        <w:t>turbidimetersby</w:t>
      </w:r>
      <w:proofErr w:type="spellEnd"/>
      <w:r w:rsidRPr="6C83CEF5">
        <w:rPr>
          <w:rFonts w:ascii="Century Gothic" w:eastAsia="Century Gothic" w:hAnsi="Century Gothic" w:cs="Century Gothic"/>
          <w:sz w:val="20"/>
        </w:rPr>
        <w:t xml:space="preserve"> replacing the photo cells, which were failing due to age.  As part of the maintenance contract, he will return to upgrade the controls for </w:t>
      </w:r>
      <w:proofErr w:type="gramStart"/>
      <w:r w:rsidRPr="6C83CEF5">
        <w:rPr>
          <w:rFonts w:ascii="Century Gothic" w:eastAsia="Century Gothic" w:hAnsi="Century Gothic" w:cs="Century Gothic"/>
          <w:sz w:val="20"/>
        </w:rPr>
        <w:t>the  chlorine</w:t>
      </w:r>
      <w:proofErr w:type="gramEnd"/>
      <w:r w:rsidRPr="6C83CEF5">
        <w:rPr>
          <w:rFonts w:ascii="Century Gothic" w:eastAsia="Century Gothic" w:hAnsi="Century Gothic" w:cs="Century Gothic"/>
          <w:sz w:val="20"/>
        </w:rPr>
        <w:t xml:space="preserve"> analyzers. </w:t>
      </w:r>
    </w:p>
    <w:p w14:paraId="0F37C162" w14:textId="0CBB0928" w:rsidR="005A47EE" w:rsidRDefault="6C83CEF5" w:rsidP="6C83CEF5">
      <w:pPr>
        <w:numPr>
          <w:ilvl w:val="0"/>
          <w:numId w:val="1"/>
        </w:numPr>
        <w:outlineLvl w:val="0"/>
        <w:rPr>
          <w:rFonts w:ascii="Century Gothic" w:eastAsia="Century Gothic" w:hAnsi="Century Gothic" w:cs="Century Gothic"/>
          <w:sz w:val="20"/>
        </w:rPr>
      </w:pPr>
      <w:r w:rsidRPr="6C83CEF5">
        <w:rPr>
          <w:rFonts w:ascii="Century Gothic" w:eastAsia="Century Gothic" w:hAnsi="Century Gothic" w:cs="Century Gothic"/>
          <w:sz w:val="20"/>
        </w:rPr>
        <w:t>The Source Protection Plan has been upgraded.</w:t>
      </w:r>
    </w:p>
    <w:p w14:paraId="721BE48B" w14:textId="53CAC4E4" w:rsidR="6C83CEF5" w:rsidRDefault="6C83CEF5" w:rsidP="6C83CEF5">
      <w:pPr>
        <w:numPr>
          <w:ilvl w:val="0"/>
          <w:numId w:val="1"/>
        </w:numPr>
        <w:rPr>
          <w:rFonts w:ascii="Century Gothic" w:eastAsia="Century Gothic" w:hAnsi="Century Gothic" w:cs="Century Gothic"/>
          <w:sz w:val="20"/>
        </w:rPr>
      </w:pPr>
      <w:r w:rsidRPr="6C83CEF5">
        <w:rPr>
          <w:rFonts w:ascii="Century Gothic" w:eastAsia="Century Gothic" w:hAnsi="Century Gothic" w:cs="Century Gothic"/>
          <w:sz w:val="20"/>
        </w:rPr>
        <w:t>The new system controls have been installed by DC energy.  Once the new pumps are installed, DC energy will upgrade the controls between the filter building and the pump house and between the Bell Hill instrumentation and the filter building.</w:t>
      </w:r>
    </w:p>
    <w:p w14:paraId="01D72BD0" w14:textId="0FBF0A1D" w:rsidR="6C83CEF5" w:rsidRDefault="0FBF0A1D" w:rsidP="6C83CEF5">
      <w:pPr>
        <w:numPr>
          <w:ilvl w:val="0"/>
          <w:numId w:val="1"/>
        </w:numPr>
        <w:rPr>
          <w:rFonts w:ascii="Century Gothic" w:eastAsia="Century Gothic" w:hAnsi="Century Gothic" w:cs="Century Gothic"/>
          <w:sz w:val="20"/>
        </w:rPr>
      </w:pPr>
      <w:r w:rsidRPr="0FBF0A1D">
        <w:rPr>
          <w:rFonts w:ascii="Century Gothic" w:eastAsia="Century Gothic" w:hAnsi="Century Gothic" w:cs="Century Gothic"/>
          <w:sz w:val="20"/>
        </w:rPr>
        <w:t xml:space="preserve">Warren then presented a bill to the Board for the repairs that were done by </w:t>
      </w:r>
      <w:proofErr w:type="spellStart"/>
      <w:r w:rsidRPr="0FBF0A1D">
        <w:rPr>
          <w:rFonts w:ascii="Century Gothic" w:eastAsia="Century Gothic" w:hAnsi="Century Gothic" w:cs="Century Gothic"/>
          <w:sz w:val="20"/>
        </w:rPr>
        <w:t>Neagley</w:t>
      </w:r>
      <w:proofErr w:type="spellEnd"/>
      <w:r w:rsidRPr="0FBF0A1D">
        <w:rPr>
          <w:rFonts w:ascii="Century Gothic" w:eastAsia="Century Gothic" w:hAnsi="Century Gothic" w:cs="Century Gothic"/>
          <w:sz w:val="20"/>
        </w:rPr>
        <w:t xml:space="preserve"> and Chase for the hatch.  After discussion, Michael Inners made a motion to pay $9,487.37 and to code it for special projects.  George Wilcox seconded.  Voice vote approved.</w:t>
      </w:r>
    </w:p>
    <w:p w14:paraId="456167E0" w14:textId="213039ED" w:rsidR="0FBF0A1D" w:rsidRDefault="0FBF0A1D" w:rsidP="0FBF0A1D">
      <w:pPr>
        <w:numPr>
          <w:ilvl w:val="0"/>
          <w:numId w:val="1"/>
        </w:numPr>
        <w:rPr>
          <w:rFonts w:ascii="Century Gothic" w:eastAsia="Century Gothic" w:hAnsi="Century Gothic" w:cs="Century Gothic"/>
          <w:sz w:val="20"/>
        </w:rPr>
      </w:pPr>
      <w:r w:rsidRPr="0FBF0A1D">
        <w:rPr>
          <w:rFonts w:ascii="Century Gothic" w:eastAsia="Century Gothic" w:hAnsi="Century Gothic" w:cs="Century Gothic"/>
          <w:sz w:val="20"/>
        </w:rPr>
        <w:t xml:space="preserve">There is a user who has foreclosed a trailer in Cooper Bay Mobile Home trailer park and while addressing this issue Mr. Adams from the Housing Agency discovered that an acceptance agreement needs to be drafted to show that the GICWD has accepted Cooper Bay Mobile Home Park as a distribution system.  After discussion, it was decided that Warren would draft an acceptance letter making sure that the GICWD is only accepting ownership up to the </w:t>
      </w:r>
      <w:proofErr w:type="spellStart"/>
      <w:r w:rsidRPr="0FBF0A1D">
        <w:rPr>
          <w:rFonts w:ascii="Century Gothic" w:eastAsia="Century Gothic" w:hAnsi="Century Gothic" w:cs="Century Gothic"/>
          <w:sz w:val="20"/>
        </w:rPr>
        <w:t>curbstops</w:t>
      </w:r>
      <w:proofErr w:type="spellEnd"/>
      <w:r w:rsidRPr="0FBF0A1D">
        <w:rPr>
          <w:rFonts w:ascii="Century Gothic" w:eastAsia="Century Gothic" w:hAnsi="Century Gothic" w:cs="Century Gothic"/>
          <w:sz w:val="20"/>
        </w:rPr>
        <w:t>.  George Wilcox made a motion to approve Warren writing the acceptance letter and Janine Banks seconded.  Voice vote approved.</w:t>
      </w:r>
    </w:p>
    <w:p w14:paraId="23689428" w14:textId="77777777" w:rsidR="00FB6B70" w:rsidRDefault="00FB6B70" w:rsidP="00ED02EE">
      <w:pPr>
        <w:rPr>
          <w:rFonts w:ascii="Century Gothic" w:hAnsi="Century Gothic"/>
          <w:b/>
          <w:i/>
          <w:sz w:val="20"/>
          <w:u w:val="single"/>
        </w:rPr>
      </w:pPr>
      <w:r>
        <w:rPr>
          <w:rFonts w:ascii="Century Gothic" w:hAnsi="Century Gothic"/>
          <w:b/>
          <w:i/>
          <w:sz w:val="20"/>
          <w:u w:val="single"/>
        </w:rPr>
        <w:t>Engineer’s Report</w:t>
      </w:r>
    </w:p>
    <w:p w14:paraId="1178B417" w14:textId="77777777" w:rsidR="00BE007B" w:rsidRDefault="00BE007B" w:rsidP="00ED02EE">
      <w:pPr>
        <w:rPr>
          <w:rFonts w:ascii="Century Gothic" w:hAnsi="Century Gothic"/>
          <w:sz w:val="20"/>
        </w:rPr>
      </w:pPr>
      <w:r w:rsidRPr="00BE007B">
        <w:rPr>
          <w:rFonts w:ascii="Century Gothic" w:hAnsi="Century Gothic"/>
          <w:sz w:val="20"/>
        </w:rPr>
        <w:t xml:space="preserve">GME’s written report is attached to these </w:t>
      </w:r>
      <w:proofErr w:type="gramStart"/>
      <w:r w:rsidRPr="00BE007B">
        <w:rPr>
          <w:rFonts w:ascii="Century Gothic" w:hAnsi="Century Gothic"/>
          <w:sz w:val="20"/>
        </w:rPr>
        <w:t>minutes,</w:t>
      </w:r>
      <w:proofErr w:type="gramEnd"/>
      <w:r w:rsidRPr="00BE007B">
        <w:rPr>
          <w:rFonts w:ascii="Century Gothic" w:hAnsi="Century Gothic"/>
          <w:sz w:val="20"/>
        </w:rPr>
        <w:t xml:space="preserve"> discussion ensued on the following items:</w:t>
      </w:r>
    </w:p>
    <w:p w14:paraId="213039ED" w14:textId="60320179" w:rsidR="0055636E" w:rsidRDefault="00D24206" w:rsidP="00ED02EE">
      <w:pPr>
        <w:autoSpaceDE w:val="0"/>
        <w:autoSpaceDN w:val="0"/>
        <w:adjustRightInd w:val="0"/>
      </w:pPr>
      <w:r>
        <w:rPr>
          <w:rFonts w:ascii="Century Gothic" w:eastAsia="Century Gothic" w:hAnsi="Century Gothic" w:cs="Century Gothic"/>
          <w:sz w:val="20"/>
        </w:rPr>
        <w:t>-</w:t>
      </w:r>
      <w:proofErr w:type="spellStart"/>
      <w:r w:rsidR="00C82843" w:rsidRPr="0FBF0A1D">
        <w:rPr>
          <w:rFonts w:ascii="Century Gothic" w:eastAsia="Century Gothic" w:hAnsi="Century Gothic" w:cs="Century Gothic"/>
          <w:sz w:val="20"/>
        </w:rPr>
        <w:t>Neagley</w:t>
      </w:r>
      <w:proofErr w:type="spellEnd"/>
      <w:r w:rsidR="00C82843" w:rsidRPr="0FBF0A1D">
        <w:rPr>
          <w:rFonts w:ascii="Century Gothic" w:eastAsia="Century Gothic" w:hAnsi="Century Gothic" w:cs="Century Gothic"/>
          <w:sz w:val="20"/>
        </w:rPr>
        <w:t xml:space="preserve"> and Chase </w:t>
      </w:r>
      <w:proofErr w:type="gramStart"/>
      <w:r w:rsidR="00C82843" w:rsidRPr="0FBF0A1D">
        <w:rPr>
          <w:rFonts w:ascii="Century Gothic" w:eastAsia="Century Gothic" w:hAnsi="Century Gothic" w:cs="Century Gothic"/>
          <w:sz w:val="20"/>
        </w:rPr>
        <w:t>has</w:t>
      </w:r>
      <w:proofErr w:type="gramEnd"/>
      <w:r w:rsidR="00C82843" w:rsidRPr="0FBF0A1D">
        <w:rPr>
          <w:rFonts w:ascii="Century Gothic" w:eastAsia="Century Gothic" w:hAnsi="Century Gothic" w:cs="Century Gothic"/>
          <w:sz w:val="20"/>
        </w:rPr>
        <w:t xml:space="preserve"> resumed the project as of May 8 and everything is going well except for the third party testing of the </w:t>
      </w:r>
      <w:proofErr w:type="spellStart"/>
      <w:r w:rsidR="00C82843" w:rsidRPr="0FBF0A1D">
        <w:rPr>
          <w:rFonts w:ascii="Century Gothic" w:eastAsia="Century Gothic" w:hAnsi="Century Gothic" w:cs="Century Gothic"/>
          <w:sz w:val="20"/>
        </w:rPr>
        <w:t>Tetrasolv</w:t>
      </w:r>
      <w:proofErr w:type="spellEnd"/>
      <w:r w:rsidR="00C82843" w:rsidRPr="0FBF0A1D">
        <w:rPr>
          <w:rFonts w:ascii="Century Gothic" w:eastAsia="Century Gothic" w:hAnsi="Century Gothic" w:cs="Century Gothic"/>
          <w:sz w:val="20"/>
        </w:rPr>
        <w:t xml:space="preserve"> vessel which showed some significant deficiencies in the coating thickness readings.  </w:t>
      </w:r>
      <w:proofErr w:type="spellStart"/>
      <w:r w:rsidR="00C82843" w:rsidRPr="0FBF0A1D">
        <w:rPr>
          <w:rFonts w:ascii="Century Gothic" w:eastAsia="Century Gothic" w:hAnsi="Century Gothic" w:cs="Century Gothic"/>
          <w:sz w:val="20"/>
        </w:rPr>
        <w:t>Tetrasolv</w:t>
      </w:r>
      <w:proofErr w:type="spellEnd"/>
      <w:r w:rsidR="00C82843" w:rsidRPr="0FBF0A1D">
        <w:rPr>
          <w:rFonts w:ascii="Century Gothic" w:eastAsia="Century Gothic" w:hAnsi="Century Gothic" w:cs="Century Gothic"/>
          <w:sz w:val="20"/>
        </w:rPr>
        <w:t xml:space="preserve"> will </w:t>
      </w:r>
      <w:proofErr w:type="spellStart"/>
      <w:r w:rsidR="00C82843" w:rsidRPr="0FBF0A1D">
        <w:rPr>
          <w:rFonts w:ascii="Century Gothic" w:eastAsia="Century Gothic" w:hAnsi="Century Gothic" w:cs="Century Gothic"/>
          <w:sz w:val="20"/>
        </w:rPr>
        <w:t>shipe</w:t>
      </w:r>
      <w:proofErr w:type="spellEnd"/>
      <w:r w:rsidR="00C82843" w:rsidRPr="0FBF0A1D">
        <w:rPr>
          <w:rFonts w:ascii="Century Gothic" w:eastAsia="Century Gothic" w:hAnsi="Century Gothic" w:cs="Century Gothic"/>
          <w:sz w:val="20"/>
        </w:rPr>
        <w:t xml:space="preserve"> the vessels to the site and will deal with the deficiencies on site.  There is not an option, it needs to be fixed.</w:t>
      </w:r>
    </w:p>
    <w:p w14:paraId="57938604" w14:textId="77777777" w:rsidR="008C6104" w:rsidRDefault="008C6104" w:rsidP="00ED02EE">
      <w:pPr>
        <w:rPr>
          <w:rFonts w:ascii="Century Gothic" w:hAnsi="Century Gothic"/>
          <w:b/>
          <w:i/>
          <w:sz w:val="20"/>
          <w:u w:val="single"/>
        </w:rPr>
      </w:pPr>
      <w:r>
        <w:rPr>
          <w:rFonts w:ascii="Century Gothic" w:hAnsi="Century Gothic"/>
          <w:b/>
          <w:i/>
          <w:sz w:val="20"/>
          <w:u w:val="single"/>
        </w:rPr>
        <w:t>Treasurer’s Report</w:t>
      </w:r>
    </w:p>
    <w:p w14:paraId="1D633BF3" w14:textId="77777777" w:rsidR="00DC4C2F" w:rsidRDefault="007F5881" w:rsidP="00ED02EE">
      <w:pPr>
        <w:rPr>
          <w:rFonts w:ascii="Century Gothic" w:hAnsi="Century Gothic"/>
          <w:sz w:val="20"/>
        </w:rPr>
      </w:pPr>
      <w:r w:rsidRPr="0FBF0A1D">
        <w:rPr>
          <w:rFonts w:ascii="Century Gothic" w:eastAsia="Century Gothic" w:hAnsi="Century Gothic" w:cs="Century Gothic"/>
          <w:sz w:val="20"/>
        </w:rPr>
        <w:t xml:space="preserve">Chuck </w:t>
      </w:r>
      <w:proofErr w:type="spellStart"/>
      <w:r w:rsidRPr="0FBF0A1D">
        <w:rPr>
          <w:rFonts w:ascii="Century Gothic" w:eastAsia="Century Gothic" w:hAnsi="Century Gothic" w:cs="Century Gothic"/>
          <w:sz w:val="20"/>
        </w:rPr>
        <w:t>Besterman</w:t>
      </w:r>
      <w:proofErr w:type="spellEnd"/>
      <w:r w:rsidR="00C82843" w:rsidRPr="0FBF0A1D">
        <w:rPr>
          <w:rFonts w:ascii="Century Gothic" w:eastAsia="Century Gothic" w:hAnsi="Century Gothic" w:cs="Century Gothic"/>
          <w:sz w:val="20"/>
        </w:rPr>
        <w:t xml:space="preserve"> presented the report.  Warren will update the report after finding some issues.</w:t>
      </w:r>
    </w:p>
    <w:p w14:paraId="5118F69C" w14:textId="61D0EC25" w:rsidR="00C82843" w:rsidRDefault="0FBF0A1D" w:rsidP="00C82843">
      <w:pPr>
        <w:rPr>
          <w:rFonts w:ascii="Century Gothic" w:hAnsi="Century Gothic"/>
          <w:sz w:val="20"/>
        </w:rPr>
      </w:pPr>
      <w:r w:rsidRPr="0FBF0A1D">
        <w:rPr>
          <w:rFonts w:ascii="Century Gothic" w:eastAsia="Century Gothic" w:hAnsi="Century Gothic" w:cs="Century Gothic"/>
          <w:sz w:val="20"/>
        </w:rPr>
        <w:t xml:space="preserve"> Shannon Bundy then made a motion to adjourn at 8:25PM and seconded by Chuck </w:t>
      </w:r>
      <w:proofErr w:type="spellStart"/>
      <w:r w:rsidRPr="0FBF0A1D">
        <w:rPr>
          <w:rFonts w:ascii="Century Gothic" w:eastAsia="Century Gothic" w:hAnsi="Century Gothic" w:cs="Century Gothic"/>
          <w:sz w:val="20"/>
        </w:rPr>
        <w:t>Besterman</w:t>
      </w:r>
      <w:proofErr w:type="spellEnd"/>
      <w:r w:rsidRPr="0FBF0A1D">
        <w:rPr>
          <w:rFonts w:ascii="Century Gothic" w:eastAsia="Century Gothic" w:hAnsi="Century Gothic" w:cs="Century Gothic"/>
          <w:sz w:val="20"/>
        </w:rPr>
        <w:t>. Voice vote approved.</w:t>
      </w:r>
    </w:p>
    <w:p w14:paraId="58794D68" w14:textId="77777777" w:rsidR="00FB6B70" w:rsidRDefault="00FB6B70" w:rsidP="00ED02EE">
      <w:pPr>
        <w:outlineLvl w:val="0"/>
        <w:rPr>
          <w:rFonts w:ascii="Century Gothic" w:hAnsi="Century Gothic"/>
          <w:sz w:val="20"/>
        </w:rPr>
      </w:pPr>
    </w:p>
    <w:p w14:paraId="5E713E1C" w14:textId="77777777" w:rsidR="00FB6B70" w:rsidRDefault="00FB6B70" w:rsidP="00ED02EE">
      <w:pPr>
        <w:outlineLvl w:val="0"/>
        <w:rPr>
          <w:rFonts w:ascii="Century Gothic" w:hAnsi="Century Gothic"/>
          <w:sz w:val="20"/>
        </w:rPr>
      </w:pPr>
    </w:p>
    <w:p w14:paraId="6FA09ABD" w14:textId="77777777" w:rsidR="00FB6B70" w:rsidRDefault="00FB6B70" w:rsidP="00ED02EE">
      <w:pPr>
        <w:outlineLvl w:val="0"/>
        <w:rPr>
          <w:rFonts w:ascii="Century Gothic" w:hAnsi="Century Gothic"/>
          <w:sz w:val="20"/>
        </w:rPr>
      </w:pPr>
    </w:p>
    <w:p w14:paraId="5BF85E69" w14:textId="77777777" w:rsidR="00FB6B70" w:rsidRDefault="00FB6B70" w:rsidP="00ED02EE">
      <w:pPr>
        <w:outlineLvl w:val="0"/>
        <w:rPr>
          <w:rFonts w:ascii="Century Gothic" w:hAnsi="Century Gothic"/>
          <w:sz w:val="20"/>
        </w:rPr>
      </w:pPr>
    </w:p>
    <w:p w14:paraId="5C6AE8B6" w14:textId="77777777" w:rsidR="00FB6B70" w:rsidRDefault="00FB6B70" w:rsidP="00ED02EE">
      <w:pPr>
        <w:outlineLvl w:val="0"/>
        <w:rPr>
          <w:rFonts w:ascii="Century Gothic" w:hAnsi="Century Gothic"/>
          <w:sz w:val="20"/>
        </w:rPr>
      </w:pPr>
    </w:p>
    <w:p w14:paraId="230500D2" w14:textId="77777777" w:rsidR="00FB6B70" w:rsidRDefault="00FB6B70" w:rsidP="00ED02EE">
      <w:pPr>
        <w:outlineLvl w:val="0"/>
        <w:rPr>
          <w:rFonts w:ascii="Century Gothic" w:hAnsi="Century Gothic"/>
          <w:sz w:val="20"/>
        </w:rPr>
      </w:pPr>
    </w:p>
    <w:p w14:paraId="48A9E86F" w14:textId="77777777" w:rsidR="00FB6B70" w:rsidRDefault="00FB6B70" w:rsidP="00ED02EE">
      <w:pPr>
        <w:outlineLvl w:val="0"/>
        <w:rPr>
          <w:rFonts w:ascii="Century Gothic" w:hAnsi="Century Gothic"/>
          <w:sz w:val="20"/>
        </w:rPr>
      </w:pPr>
      <w:bookmarkStart w:id="0" w:name="_GoBack"/>
      <w:bookmarkEnd w:id="0"/>
    </w:p>
    <w:sectPr w:rsidR="00FB6B70" w:rsidSect="00ED0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29A0"/>
    <w:multiLevelType w:val="hybridMultilevel"/>
    <w:tmpl w:val="AAE47E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95B1971"/>
    <w:multiLevelType w:val="hybridMultilevel"/>
    <w:tmpl w:val="259ADFD4"/>
    <w:lvl w:ilvl="0" w:tplc="F85EB41C">
      <w:start w:val="1"/>
      <w:numFmt w:val="decimal"/>
      <w:lvlText w:val="%1."/>
      <w:lvlJc w:val="left"/>
      <w:pPr>
        <w:ind w:left="1260" w:hanging="360"/>
      </w:pPr>
      <w:rPr>
        <w:rFonts w:hint="default"/>
      </w:rPr>
    </w:lvl>
    <w:lvl w:ilvl="1" w:tplc="04090019">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6C136652"/>
    <w:multiLevelType w:val="hybridMultilevel"/>
    <w:tmpl w:val="F8DEF6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4FF3765"/>
    <w:multiLevelType w:val="hybridMultilevel"/>
    <w:tmpl w:val="C226A1AE"/>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70"/>
    <w:rsid w:val="00001A9E"/>
    <w:rsid w:val="00001F4E"/>
    <w:rsid w:val="00005D39"/>
    <w:rsid w:val="00014DAE"/>
    <w:rsid w:val="00033731"/>
    <w:rsid w:val="00046555"/>
    <w:rsid w:val="00047BD2"/>
    <w:rsid w:val="00051192"/>
    <w:rsid w:val="000748A3"/>
    <w:rsid w:val="00074CDE"/>
    <w:rsid w:val="0007512F"/>
    <w:rsid w:val="00093B2C"/>
    <w:rsid w:val="00096629"/>
    <w:rsid w:val="000B2671"/>
    <w:rsid w:val="000B355F"/>
    <w:rsid w:val="000C3797"/>
    <w:rsid w:val="000C3C3B"/>
    <w:rsid w:val="000C41D6"/>
    <w:rsid w:val="000D07C4"/>
    <w:rsid w:val="000D0DFF"/>
    <w:rsid w:val="000D3CE4"/>
    <w:rsid w:val="000D5E56"/>
    <w:rsid w:val="000D6490"/>
    <w:rsid w:val="000E6314"/>
    <w:rsid w:val="000E7537"/>
    <w:rsid w:val="000F01E2"/>
    <w:rsid w:val="000F05F6"/>
    <w:rsid w:val="001000BE"/>
    <w:rsid w:val="0011369B"/>
    <w:rsid w:val="0011387F"/>
    <w:rsid w:val="00114D74"/>
    <w:rsid w:val="00115167"/>
    <w:rsid w:val="001534FB"/>
    <w:rsid w:val="0015474F"/>
    <w:rsid w:val="001624FB"/>
    <w:rsid w:val="00165267"/>
    <w:rsid w:val="00180FC4"/>
    <w:rsid w:val="001900A8"/>
    <w:rsid w:val="00194149"/>
    <w:rsid w:val="0019454D"/>
    <w:rsid w:val="00196E5D"/>
    <w:rsid w:val="001A5ECC"/>
    <w:rsid w:val="001A63BA"/>
    <w:rsid w:val="001B1B2C"/>
    <w:rsid w:val="001B2938"/>
    <w:rsid w:val="001D69AF"/>
    <w:rsid w:val="001E4153"/>
    <w:rsid w:val="001E4C5F"/>
    <w:rsid w:val="001E6213"/>
    <w:rsid w:val="001F52A7"/>
    <w:rsid w:val="002026D0"/>
    <w:rsid w:val="00210BDA"/>
    <w:rsid w:val="0021530D"/>
    <w:rsid w:val="00224A09"/>
    <w:rsid w:val="002307C6"/>
    <w:rsid w:val="00252411"/>
    <w:rsid w:val="002550BE"/>
    <w:rsid w:val="00257305"/>
    <w:rsid w:val="00264D40"/>
    <w:rsid w:val="00266950"/>
    <w:rsid w:val="00280BCF"/>
    <w:rsid w:val="002842E6"/>
    <w:rsid w:val="0028764D"/>
    <w:rsid w:val="00295D80"/>
    <w:rsid w:val="002A21D3"/>
    <w:rsid w:val="002A334F"/>
    <w:rsid w:val="002A3F7B"/>
    <w:rsid w:val="002C2BE7"/>
    <w:rsid w:val="002C5A21"/>
    <w:rsid w:val="002D35E9"/>
    <w:rsid w:val="002D36C4"/>
    <w:rsid w:val="002F0DDC"/>
    <w:rsid w:val="002F7A2E"/>
    <w:rsid w:val="00300D2E"/>
    <w:rsid w:val="00302F6A"/>
    <w:rsid w:val="003069C0"/>
    <w:rsid w:val="0031027A"/>
    <w:rsid w:val="00310E0E"/>
    <w:rsid w:val="00310F73"/>
    <w:rsid w:val="0031493A"/>
    <w:rsid w:val="003158D5"/>
    <w:rsid w:val="00334034"/>
    <w:rsid w:val="00335ED0"/>
    <w:rsid w:val="00354F8C"/>
    <w:rsid w:val="00356B3E"/>
    <w:rsid w:val="00360782"/>
    <w:rsid w:val="00364EDD"/>
    <w:rsid w:val="00372DF8"/>
    <w:rsid w:val="00372DFE"/>
    <w:rsid w:val="00374BC8"/>
    <w:rsid w:val="003834D1"/>
    <w:rsid w:val="00386B19"/>
    <w:rsid w:val="0039431A"/>
    <w:rsid w:val="003972C0"/>
    <w:rsid w:val="003A00B5"/>
    <w:rsid w:val="003A249E"/>
    <w:rsid w:val="003B0BE5"/>
    <w:rsid w:val="003B50B8"/>
    <w:rsid w:val="003D1009"/>
    <w:rsid w:val="003F7FA0"/>
    <w:rsid w:val="00425CB0"/>
    <w:rsid w:val="004312BE"/>
    <w:rsid w:val="00431B44"/>
    <w:rsid w:val="0043487B"/>
    <w:rsid w:val="00441558"/>
    <w:rsid w:val="00441926"/>
    <w:rsid w:val="004422F8"/>
    <w:rsid w:val="0044248A"/>
    <w:rsid w:val="00444C49"/>
    <w:rsid w:val="00453A9F"/>
    <w:rsid w:val="00462E1C"/>
    <w:rsid w:val="00470B4A"/>
    <w:rsid w:val="00477733"/>
    <w:rsid w:val="00484B47"/>
    <w:rsid w:val="0048596F"/>
    <w:rsid w:val="00493D88"/>
    <w:rsid w:val="00497F6F"/>
    <w:rsid w:val="004A2A6D"/>
    <w:rsid w:val="004A761A"/>
    <w:rsid w:val="004B5B41"/>
    <w:rsid w:val="004B630B"/>
    <w:rsid w:val="004C0643"/>
    <w:rsid w:val="004D2356"/>
    <w:rsid w:val="004E1719"/>
    <w:rsid w:val="004E3F78"/>
    <w:rsid w:val="00501B93"/>
    <w:rsid w:val="00506F8A"/>
    <w:rsid w:val="005179DE"/>
    <w:rsid w:val="005419C0"/>
    <w:rsid w:val="00542274"/>
    <w:rsid w:val="00545A42"/>
    <w:rsid w:val="0055636E"/>
    <w:rsid w:val="005568EE"/>
    <w:rsid w:val="00570A08"/>
    <w:rsid w:val="005715A0"/>
    <w:rsid w:val="00580305"/>
    <w:rsid w:val="00586463"/>
    <w:rsid w:val="00587969"/>
    <w:rsid w:val="005A47EE"/>
    <w:rsid w:val="005C4BA1"/>
    <w:rsid w:val="005D59DC"/>
    <w:rsid w:val="005F0C35"/>
    <w:rsid w:val="005F4423"/>
    <w:rsid w:val="005F57B3"/>
    <w:rsid w:val="005F6F7B"/>
    <w:rsid w:val="006166FC"/>
    <w:rsid w:val="006271E0"/>
    <w:rsid w:val="006346AC"/>
    <w:rsid w:val="00640F50"/>
    <w:rsid w:val="0064261D"/>
    <w:rsid w:val="006433BF"/>
    <w:rsid w:val="00653B94"/>
    <w:rsid w:val="00655915"/>
    <w:rsid w:val="0065772F"/>
    <w:rsid w:val="006615A7"/>
    <w:rsid w:val="00662918"/>
    <w:rsid w:val="00662F3F"/>
    <w:rsid w:val="00664DE7"/>
    <w:rsid w:val="006658BB"/>
    <w:rsid w:val="00684B90"/>
    <w:rsid w:val="006A0C2D"/>
    <w:rsid w:val="006A7840"/>
    <w:rsid w:val="006A7BCA"/>
    <w:rsid w:val="006B0F0A"/>
    <w:rsid w:val="006B26D9"/>
    <w:rsid w:val="006C0CE1"/>
    <w:rsid w:val="006C750F"/>
    <w:rsid w:val="006D42AF"/>
    <w:rsid w:val="006D5B29"/>
    <w:rsid w:val="006D62A4"/>
    <w:rsid w:val="006E4C81"/>
    <w:rsid w:val="00703507"/>
    <w:rsid w:val="0070350F"/>
    <w:rsid w:val="00704043"/>
    <w:rsid w:val="0071282C"/>
    <w:rsid w:val="00716863"/>
    <w:rsid w:val="007244D5"/>
    <w:rsid w:val="007274A4"/>
    <w:rsid w:val="00736F37"/>
    <w:rsid w:val="007422BB"/>
    <w:rsid w:val="0074279E"/>
    <w:rsid w:val="00745F21"/>
    <w:rsid w:val="00750A59"/>
    <w:rsid w:val="00752BF0"/>
    <w:rsid w:val="00753B74"/>
    <w:rsid w:val="00760FB2"/>
    <w:rsid w:val="00763893"/>
    <w:rsid w:val="00766789"/>
    <w:rsid w:val="00767FB7"/>
    <w:rsid w:val="00774496"/>
    <w:rsid w:val="00774A6D"/>
    <w:rsid w:val="00795A02"/>
    <w:rsid w:val="007A0E40"/>
    <w:rsid w:val="007A24C7"/>
    <w:rsid w:val="007B3DB5"/>
    <w:rsid w:val="007B4A2B"/>
    <w:rsid w:val="007D03D3"/>
    <w:rsid w:val="007D69F4"/>
    <w:rsid w:val="007E51A9"/>
    <w:rsid w:val="007E5A6C"/>
    <w:rsid w:val="007F1043"/>
    <w:rsid w:val="007F3A2C"/>
    <w:rsid w:val="007F4707"/>
    <w:rsid w:val="007F5881"/>
    <w:rsid w:val="008019E6"/>
    <w:rsid w:val="00803940"/>
    <w:rsid w:val="00810645"/>
    <w:rsid w:val="00810945"/>
    <w:rsid w:val="00813B40"/>
    <w:rsid w:val="00817CA5"/>
    <w:rsid w:val="008211D0"/>
    <w:rsid w:val="00824080"/>
    <w:rsid w:val="00824085"/>
    <w:rsid w:val="00824AAF"/>
    <w:rsid w:val="008402C3"/>
    <w:rsid w:val="0084533C"/>
    <w:rsid w:val="00846A8F"/>
    <w:rsid w:val="0086218B"/>
    <w:rsid w:val="00862F79"/>
    <w:rsid w:val="00866FF0"/>
    <w:rsid w:val="00871E68"/>
    <w:rsid w:val="00880642"/>
    <w:rsid w:val="00884C98"/>
    <w:rsid w:val="00895178"/>
    <w:rsid w:val="00895281"/>
    <w:rsid w:val="008970CE"/>
    <w:rsid w:val="008A053C"/>
    <w:rsid w:val="008A2C15"/>
    <w:rsid w:val="008B1932"/>
    <w:rsid w:val="008B3DD2"/>
    <w:rsid w:val="008C0EA8"/>
    <w:rsid w:val="008C276C"/>
    <w:rsid w:val="008C6104"/>
    <w:rsid w:val="008D6631"/>
    <w:rsid w:val="008E02E5"/>
    <w:rsid w:val="008E5721"/>
    <w:rsid w:val="008E6970"/>
    <w:rsid w:val="008F0BB6"/>
    <w:rsid w:val="008F52D6"/>
    <w:rsid w:val="008F5963"/>
    <w:rsid w:val="008F766B"/>
    <w:rsid w:val="009014A2"/>
    <w:rsid w:val="00920572"/>
    <w:rsid w:val="00925A73"/>
    <w:rsid w:val="0092799A"/>
    <w:rsid w:val="009301D9"/>
    <w:rsid w:val="00941CE3"/>
    <w:rsid w:val="00945C87"/>
    <w:rsid w:val="00973A66"/>
    <w:rsid w:val="009776CB"/>
    <w:rsid w:val="00977E4D"/>
    <w:rsid w:val="00980A9E"/>
    <w:rsid w:val="00983527"/>
    <w:rsid w:val="009928D6"/>
    <w:rsid w:val="009A1C77"/>
    <w:rsid w:val="009B049E"/>
    <w:rsid w:val="009B39F3"/>
    <w:rsid w:val="009B51B9"/>
    <w:rsid w:val="009B76C9"/>
    <w:rsid w:val="009C215F"/>
    <w:rsid w:val="009C326A"/>
    <w:rsid w:val="009C6747"/>
    <w:rsid w:val="009D2D0A"/>
    <w:rsid w:val="009D5799"/>
    <w:rsid w:val="009D5808"/>
    <w:rsid w:val="009E25DA"/>
    <w:rsid w:val="009E5C4A"/>
    <w:rsid w:val="009E6237"/>
    <w:rsid w:val="009F16A5"/>
    <w:rsid w:val="00A0014C"/>
    <w:rsid w:val="00A06B11"/>
    <w:rsid w:val="00A26DC1"/>
    <w:rsid w:val="00A276D2"/>
    <w:rsid w:val="00A33D82"/>
    <w:rsid w:val="00A340DA"/>
    <w:rsid w:val="00A47838"/>
    <w:rsid w:val="00A51E6E"/>
    <w:rsid w:val="00A61DA6"/>
    <w:rsid w:val="00A66FDB"/>
    <w:rsid w:val="00A71BB5"/>
    <w:rsid w:val="00AA0056"/>
    <w:rsid w:val="00AA499A"/>
    <w:rsid w:val="00AA4E44"/>
    <w:rsid w:val="00AC1BAA"/>
    <w:rsid w:val="00AC5509"/>
    <w:rsid w:val="00AC600A"/>
    <w:rsid w:val="00AC7B59"/>
    <w:rsid w:val="00AC7EEB"/>
    <w:rsid w:val="00AD0A90"/>
    <w:rsid w:val="00AD3B03"/>
    <w:rsid w:val="00AD55CD"/>
    <w:rsid w:val="00AE0608"/>
    <w:rsid w:val="00AE579D"/>
    <w:rsid w:val="00AE699A"/>
    <w:rsid w:val="00AF166F"/>
    <w:rsid w:val="00AF30B8"/>
    <w:rsid w:val="00AF7628"/>
    <w:rsid w:val="00B056FB"/>
    <w:rsid w:val="00B27AA2"/>
    <w:rsid w:val="00B345BE"/>
    <w:rsid w:val="00B4123F"/>
    <w:rsid w:val="00B42353"/>
    <w:rsid w:val="00B51B70"/>
    <w:rsid w:val="00B570C0"/>
    <w:rsid w:val="00B6370C"/>
    <w:rsid w:val="00B66F8C"/>
    <w:rsid w:val="00B722C2"/>
    <w:rsid w:val="00B72B43"/>
    <w:rsid w:val="00B77B3F"/>
    <w:rsid w:val="00B9097A"/>
    <w:rsid w:val="00BA2C4D"/>
    <w:rsid w:val="00BA3699"/>
    <w:rsid w:val="00BA700F"/>
    <w:rsid w:val="00BB6712"/>
    <w:rsid w:val="00BC0BCE"/>
    <w:rsid w:val="00BD0B93"/>
    <w:rsid w:val="00BE007B"/>
    <w:rsid w:val="00BE0224"/>
    <w:rsid w:val="00BE402D"/>
    <w:rsid w:val="00BE760E"/>
    <w:rsid w:val="00BF3CB4"/>
    <w:rsid w:val="00BF740D"/>
    <w:rsid w:val="00C024F7"/>
    <w:rsid w:val="00C03AF4"/>
    <w:rsid w:val="00C108D5"/>
    <w:rsid w:val="00C25E7F"/>
    <w:rsid w:val="00C267E7"/>
    <w:rsid w:val="00C278D5"/>
    <w:rsid w:val="00C3793C"/>
    <w:rsid w:val="00C43B5C"/>
    <w:rsid w:val="00C43DDA"/>
    <w:rsid w:val="00C50C2A"/>
    <w:rsid w:val="00C66913"/>
    <w:rsid w:val="00C73FF3"/>
    <w:rsid w:val="00C75115"/>
    <w:rsid w:val="00C76C32"/>
    <w:rsid w:val="00C825A3"/>
    <w:rsid w:val="00C82843"/>
    <w:rsid w:val="00C85EA3"/>
    <w:rsid w:val="00CA5DE0"/>
    <w:rsid w:val="00CA6D87"/>
    <w:rsid w:val="00CB276E"/>
    <w:rsid w:val="00CB4AE1"/>
    <w:rsid w:val="00CD08DC"/>
    <w:rsid w:val="00CD4872"/>
    <w:rsid w:val="00CE271E"/>
    <w:rsid w:val="00CE6225"/>
    <w:rsid w:val="00CE7F72"/>
    <w:rsid w:val="00D024E0"/>
    <w:rsid w:val="00D24206"/>
    <w:rsid w:val="00D252BB"/>
    <w:rsid w:val="00D43B4B"/>
    <w:rsid w:val="00D61C9F"/>
    <w:rsid w:val="00D80B0E"/>
    <w:rsid w:val="00D83576"/>
    <w:rsid w:val="00D85EC3"/>
    <w:rsid w:val="00D93347"/>
    <w:rsid w:val="00D9509F"/>
    <w:rsid w:val="00DA265F"/>
    <w:rsid w:val="00DA63AE"/>
    <w:rsid w:val="00DA6511"/>
    <w:rsid w:val="00DA68E7"/>
    <w:rsid w:val="00DA7845"/>
    <w:rsid w:val="00DB0D1B"/>
    <w:rsid w:val="00DB79F6"/>
    <w:rsid w:val="00DC4C2F"/>
    <w:rsid w:val="00DC7BC0"/>
    <w:rsid w:val="00DD52DD"/>
    <w:rsid w:val="00DE0C18"/>
    <w:rsid w:val="00DE6AF7"/>
    <w:rsid w:val="00DE7603"/>
    <w:rsid w:val="00DF0626"/>
    <w:rsid w:val="00DF448D"/>
    <w:rsid w:val="00DF4A76"/>
    <w:rsid w:val="00E02629"/>
    <w:rsid w:val="00E12B0A"/>
    <w:rsid w:val="00E17013"/>
    <w:rsid w:val="00E30EA4"/>
    <w:rsid w:val="00E3154F"/>
    <w:rsid w:val="00E352A3"/>
    <w:rsid w:val="00E44206"/>
    <w:rsid w:val="00E446F1"/>
    <w:rsid w:val="00E47159"/>
    <w:rsid w:val="00E628AC"/>
    <w:rsid w:val="00E6306F"/>
    <w:rsid w:val="00E64D6A"/>
    <w:rsid w:val="00E67CF4"/>
    <w:rsid w:val="00E7242F"/>
    <w:rsid w:val="00E8581F"/>
    <w:rsid w:val="00E91752"/>
    <w:rsid w:val="00E9254D"/>
    <w:rsid w:val="00E93CF2"/>
    <w:rsid w:val="00E94C30"/>
    <w:rsid w:val="00E95B66"/>
    <w:rsid w:val="00EA225D"/>
    <w:rsid w:val="00EB13FD"/>
    <w:rsid w:val="00EB1A3F"/>
    <w:rsid w:val="00EB66D8"/>
    <w:rsid w:val="00EC7539"/>
    <w:rsid w:val="00ED02EE"/>
    <w:rsid w:val="00ED7F6A"/>
    <w:rsid w:val="00EE434D"/>
    <w:rsid w:val="00EF1ABD"/>
    <w:rsid w:val="00F03DFB"/>
    <w:rsid w:val="00F041F0"/>
    <w:rsid w:val="00F04CF6"/>
    <w:rsid w:val="00F06B54"/>
    <w:rsid w:val="00F07BCC"/>
    <w:rsid w:val="00F10241"/>
    <w:rsid w:val="00F10A80"/>
    <w:rsid w:val="00F16B9E"/>
    <w:rsid w:val="00F22E2B"/>
    <w:rsid w:val="00F36F8D"/>
    <w:rsid w:val="00F375EF"/>
    <w:rsid w:val="00F41057"/>
    <w:rsid w:val="00F451F0"/>
    <w:rsid w:val="00F520D6"/>
    <w:rsid w:val="00F66AD2"/>
    <w:rsid w:val="00F66AF4"/>
    <w:rsid w:val="00F857B5"/>
    <w:rsid w:val="00F91974"/>
    <w:rsid w:val="00FA0089"/>
    <w:rsid w:val="00FA6F71"/>
    <w:rsid w:val="00FB4FAE"/>
    <w:rsid w:val="00FB6B70"/>
    <w:rsid w:val="00FB7CE2"/>
    <w:rsid w:val="00FC25C7"/>
    <w:rsid w:val="00FD62F5"/>
    <w:rsid w:val="00FE1FC8"/>
    <w:rsid w:val="00FF3B0C"/>
    <w:rsid w:val="00FF43BA"/>
    <w:rsid w:val="0FBF0A1D"/>
    <w:rsid w:val="42F5ABA1"/>
    <w:rsid w:val="545D3CB4"/>
    <w:rsid w:val="6C83C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7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6B70"/>
    <w:pPr>
      <w:widowControl w:val="0"/>
      <w:autoSpaceDE w:val="0"/>
      <w:autoSpaceDN w:val="0"/>
      <w:adjustRightInd w:val="0"/>
    </w:pPr>
    <w:rPr>
      <w:rFonts w:ascii="Shruti" w:eastAsia="SimSun" w:cs="Shruti"/>
      <w:i/>
      <w:iCs/>
      <w:szCs w:val="24"/>
      <w:lang w:eastAsia="zh-CN"/>
    </w:rPr>
  </w:style>
  <w:style w:type="character" w:customStyle="1" w:styleId="BodyTextChar">
    <w:name w:val="Body Text Char"/>
    <w:link w:val="BodyText"/>
    <w:rsid w:val="00FB6B70"/>
    <w:rPr>
      <w:rFonts w:ascii="Shruti" w:eastAsia="SimSun" w:hAnsi="Times New Roman" w:cs="Shruti"/>
      <w:i/>
      <w:iCs/>
      <w:sz w:val="24"/>
      <w:szCs w:val="24"/>
      <w:lang w:eastAsia="zh-CN"/>
    </w:rPr>
  </w:style>
  <w:style w:type="paragraph" w:customStyle="1" w:styleId="WP9Heading1">
    <w:name w:val="WP9_Heading1"/>
    <w:basedOn w:val="Normal"/>
    <w:rsid w:val="00FB6B70"/>
    <w:pPr>
      <w:widowControl w:val="0"/>
    </w:pPr>
    <w:rPr>
      <w:b/>
      <w:sz w:val="22"/>
    </w:rPr>
  </w:style>
  <w:style w:type="paragraph" w:styleId="ListParagraph">
    <w:name w:val="List Paragraph"/>
    <w:basedOn w:val="Normal"/>
    <w:uiPriority w:val="34"/>
    <w:qFormat/>
    <w:rsid w:val="001D69A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7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6B70"/>
    <w:pPr>
      <w:widowControl w:val="0"/>
      <w:autoSpaceDE w:val="0"/>
      <w:autoSpaceDN w:val="0"/>
      <w:adjustRightInd w:val="0"/>
    </w:pPr>
    <w:rPr>
      <w:rFonts w:ascii="Shruti" w:eastAsia="SimSun" w:cs="Shruti"/>
      <w:i/>
      <w:iCs/>
      <w:szCs w:val="24"/>
      <w:lang w:eastAsia="zh-CN"/>
    </w:rPr>
  </w:style>
  <w:style w:type="character" w:customStyle="1" w:styleId="BodyTextChar">
    <w:name w:val="Body Text Char"/>
    <w:link w:val="BodyText"/>
    <w:rsid w:val="00FB6B70"/>
    <w:rPr>
      <w:rFonts w:ascii="Shruti" w:eastAsia="SimSun" w:hAnsi="Times New Roman" w:cs="Shruti"/>
      <w:i/>
      <w:iCs/>
      <w:sz w:val="24"/>
      <w:szCs w:val="24"/>
      <w:lang w:eastAsia="zh-CN"/>
    </w:rPr>
  </w:style>
  <w:style w:type="paragraph" w:customStyle="1" w:styleId="WP9Heading1">
    <w:name w:val="WP9_Heading1"/>
    <w:basedOn w:val="Normal"/>
    <w:rsid w:val="00FB6B70"/>
    <w:pPr>
      <w:widowControl w:val="0"/>
    </w:pPr>
    <w:rPr>
      <w:b/>
      <w:sz w:val="22"/>
    </w:rPr>
  </w:style>
  <w:style w:type="paragraph" w:styleId="ListParagraph">
    <w:name w:val="List Paragraph"/>
    <w:basedOn w:val="Normal"/>
    <w:uiPriority w:val="34"/>
    <w:qFormat/>
    <w:rsid w:val="001D69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1029">
      <w:bodyDiv w:val="1"/>
      <w:marLeft w:val="0"/>
      <w:marRight w:val="0"/>
      <w:marTop w:val="0"/>
      <w:marBottom w:val="0"/>
      <w:divBdr>
        <w:top w:val="none" w:sz="0" w:space="0" w:color="auto"/>
        <w:left w:val="none" w:sz="0" w:space="0" w:color="auto"/>
        <w:bottom w:val="none" w:sz="0" w:space="0" w:color="auto"/>
        <w:right w:val="none" w:sz="0" w:space="0" w:color="auto"/>
      </w:divBdr>
    </w:div>
    <w:div w:id="349067613">
      <w:bodyDiv w:val="1"/>
      <w:marLeft w:val="0"/>
      <w:marRight w:val="0"/>
      <w:marTop w:val="0"/>
      <w:marBottom w:val="0"/>
      <w:divBdr>
        <w:top w:val="none" w:sz="0" w:space="0" w:color="auto"/>
        <w:left w:val="none" w:sz="0" w:space="0" w:color="auto"/>
        <w:bottom w:val="none" w:sz="0" w:space="0" w:color="auto"/>
        <w:right w:val="none" w:sz="0" w:space="0" w:color="auto"/>
      </w:divBdr>
    </w:div>
    <w:div w:id="426579179">
      <w:bodyDiv w:val="1"/>
      <w:marLeft w:val="0"/>
      <w:marRight w:val="0"/>
      <w:marTop w:val="0"/>
      <w:marBottom w:val="0"/>
      <w:divBdr>
        <w:top w:val="none" w:sz="0" w:space="0" w:color="auto"/>
        <w:left w:val="none" w:sz="0" w:space="0" w:color="auto"/>
        <w:bottom w:val="none" w:sz="0" w:space="0" w:color="auto"/>
        <w:right w:val="none" w:sz="0" w:space="0" w:color="auto"/>
      </w:divBdr>
    </w:div>
    <w:div w:id="450973638">
      <w:bodyDiv w:val="1"/>
      <w:marLeft w:val="0"/>
      <w:marRight w:val="0"/>
      <w:marTop w:val="0"/>
      <w:marBottom w:val="0"/>
      <w:divBdr>
        <w:top w:val="none" w:sz="0" w:space="0" w:color="auto"/>
        <w:left w:val="none" w:sz="0" w:space="0" w:color="auto"/>
        <w:bottom w:val="none" w:sz="0" w:space="0" w:color="auto"/>
        <w:right w:val="none" w:sz="0" w:space="0" w:color="auto"/>
      </w:divBdr>
    </w:div>
    <w:div w:id="1002008876">
      <w:bodyDiv w:val="1"/>
      <w:marLeft w:val="0"/>
      <w:marRight w:val="0"/>
      <w:marTop w:val="0"/>
      <w:marBottom w:val="0"/>
      <w:divBdr>
        <w:top w:val="none" w:sz="0" w:space="0" w:color="auto"/>
        <w:left w:val="none" w:sz="0" w:space="0" w:color="auto"/>
        <w:bottom w:val="none" w:sz="0" w:space="0" w:color="auto"/>
        <w:right w:val="none" w:sz="0" w:space="0" w:color="auto"/>
      </w:divBdr>
    </w:div>
    <w:div w:id="1632710170">
      <w:bodyDiv w:val="1"/>
      <w:marLeft w:val="0"/>
      <w:marRight w:val="0"/>
      <w:marTop w:val="0"/>
      <w:marBottom w:val="0"/>
      <w:divBdr>
        <w:top w:val="none" w:sz="0" w:space="0" w:color="auto"/>
        <w:left w:val="none" w:sz="0" w:space="0" w:color="auto"/>
        <w:bottom w:val="none" w:sz="0" w:space="0" w:color="auto"/>
        <w:right w:val="none" w:sz="0" w:space="0" w:color="auto"/>
      </w:divBdr>
    </w:div>
    <w:div w:id="190502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Grand Isle Town Office</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David</cp:lastModifiedBy>
  <cp:revision>2</cp:revision>
  <cp:lastPrinted>2015-06-09T18:18:00Z</cp:lastPrinted>
  <dcterms:created xsi:type="dcterms:W3CDTF">2015-06-09T18:18:00Z</dcterms:created>
  <dcterms:modified xsi:type="dcterms:W3CDTF">2015-06-09T18:18:00Z</dcterms:modified>
</cp:coreProperties>
</file>